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11" w:rsidRDefault="00B44211" w:rsidP="00E6784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Формирование заработной платы педагогических работников</w:t>
      </w:r>
      <w:bookmarkStart w:id="0" w:name="_GoBack"/>
      <w:bookmarkEnd w:id="0"/>
    </w:p>
    <w:p w:rsidR="00B44211" w:rsidRDefault="00B44211" w:rsidP="00E6784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учреждений образования (с 01.01.2014г.)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БАЗОВАЯ ЧАСТЬ: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1) Базовый оклад работника образования (за исключением педагогического работника, оклад которого определен в пункте 2):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Средне-спец. 1,23 </w:t>
      </w:r>
    </w:p>
    <w:p w:rsidR="00B44211" w:rsidRDefault="00B44211" w:rsidP="00B44211">
      <w:pPr>
        <w:pStyle w:val="Default"/>
        <w:rPr>
          <w:sz w:val="18"/>
          <w:szCs w:val="18"/>
        </w:rPr>
      </w:pPr>
      <w:proofErr w:type="spellStart"/>
      <w:r>
        <w:rPr>
          <w:b/>
          <w:bCs/>
          <w:sz w:val="28"/>
          <w:szCs w:val="28"/>
        </w:rPr>
        <w:t>Б</w:t>
      </w:r>
      <w:r>
        <w:rPr>
          <w:b/>
          <w:bCs/>
          <w:sz w:val="18"/>
          <w:szCs w:val="18"/>
        </w:rPr>
        <w:t>ст</w:t>
      </w:r>
      <w:proofErr w:type="spellEnd"/>
      <w:r>
        <w:rPr>
          <w:b/>
          <w:bCs/>
          <w:sz w:val="18"/>
          <w:szCs w:val="18"/>
        </w:rPr>
        <w:t>.</w:t>
      </w:r>
      <w:r>
        <w:rPr>
          <w:b/>
          <w:bCs/>
          <w:sz w:val="28"/>
          <w:szCs w:val="28"/>
        </w:rPr>
        <w:t>=</w:t>
      </w:r>
      <w:proofErr w:type="spellStart"/>
      <w:r>
        <w:rPr>
          <w:b/>
          <w:bCs/>
          <w:sz w:val="28"/>
          <w:szCs w:val="28"/>
        </w:rPr>
        <w:t>О</w:t>
      </w:r>
      <w:r>
        <w:rPr>
          <w:b/>
          <w:bCs/>
          <w:sz w:val="18"/>
          <w:szCs w:val="18"/>
        </w:rPr>
        <w:t>баз</w:t>
      </w:r>
      <w:proofErr w:type="spellEnd"/>
      <w:r>
        <w:rPr>
          <w:b/>
          <w:bCs/>
          <w:sz w:val="18"/>
          <w:szCs w:val="18"/>
        </w:rPr>
        <w:t>.</w:t>
      </w:r>
      <w:r>
        <w:rPr>
          <w:b/>
          <w:bCs/>
          <w:sz w:val="28"/>
          <w:szCs w:val="28"/>
        </w:rPr>
        <w:t>=</w:t>
      </w:r>
      <w:proofErr w:type="spellStart"/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>+Т</w:t>
      </w:r>
      <w:r>
        <w:rPr>
          <w:b/>
          <w:bCs/>
          <w:sz w:val="18"/>
          <w:szCs w:val="18"/>
        </w:rPr>
        <w:t>ст.Iраз.</w:t>
      </w:r>
      <w:r>
        <w:rPr>
          <w:b/>
          <w:bCs/>
          <w:sz w:val="28"/>
          <w:szCs w:val="28"/>
        </w:rPr>
        <w:t>хR</w:t>
      </w:r>
      <w:r>
        <w:rPr>
          <w:b/>
          <w:bCs/>
          <w:sz w:val="18"/>
          <w:szCs w:val="18"/>
        </w:rPr>
        <w:t>обр-я</w:t>
      </w:r>
      <w:proofErr w:type="spellEnd"/>
      <w:r>
        <w:rPr>
          <w:b/>
          <w:bCs/>
          <w:sz w:val="18"/>
          <w:szCs w:val="18"/>
        </w:rPr>
        <w:t xml:space="preserve">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Высшее 1,5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компенсация на обеспечение книгоиздательской продукцией и периодическими изданиями в размере 100 рублей, устанавливается пропорционально учебной нагрузке, но не более чем на одну ставку </w:t>
      </w:r>
    </w:p>
    <w:p w:rsidR="00B44211" w:rsidRDefault="00B44211" w:rsidP="00B44211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Б</w:t>
      </w:r>
      <w:r>
        <w:rPr>
          <w:b/>
          <w:bCs/>
          <w:sz w:val="18"/>
          <w:szCs w:val="18"/>
        </w:rPr>
        <w:t>ст</w:t>
      </w:r>
      <w:proofErr w:type="spellEnd"/>
      <w:r>
        <w:rPr>
          <w:b/>
          <w:bCs/>
          <w:sz w:val="18"/>
          <w:szCs w:val="18"/>
        </w:rPr>
        <w:t>.</w:t>
      </w:r>
      <w:r>
        <w:rPr>
          <w:b/>
          <w:bCs/>
          <w:sz w:val="28"/>
          <w:szCs w:val="28"/>
        </w:rPr>
        <w:t>=</w:t>
      </w:r>
      <w:proofErr w:type="spellStart"/>
      <w:r>
        <w:rPr>
          <w:b/>
          <w:bCs/>
          <w:sz w:val="28"/>
          <w:szCs w:val="28"/>
        </w:rPr>
        <w:t>О</w:t>
      </w:r>
      <w:r>
        <w:rPr>
          <w:b/>
          <w:bCs/>
          <w:sz w:val="18"/>
          <w:szCs w:val="18"/>
        </w:rPr>
        <w:t>баз</w:t>
      </w:r>
      <w:proofErr w:type="spellEnd"/>
      <w:r>
        <w:rPr>
          <w:b/>
          <w:bCs/>
          <w:sz w:val="18"/>
          <w:szCs w:val="18"/>
        </w:rPr>
        <w:t>.</w:t>
      </w:r>
      <w:r>
        <w:rPr>
          <w:b/>
          <w:bCs/>
          <w:sz w:val="28"/>
          <w:szCs w:val="28"/>
        </w:rPr>
        <w:t xml:space="preserve">= 100+(5554х1,23) = 6931 руб.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100+(5554х1,5) = 8431 руб.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2) Базовый оклад педагогического работника общеобразовательных и дошкольных образовательных учреждений (кроме должностей профессионально-квалификационной группы должностей педагогических работников четвертого квалификационного уровня общеобразовательных учреждений):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Средне-спец. 1,23 </w:t>
      </w:r>
    </w:p>
    <w:p w:rsidR="00B44211" w:rsidRDefault="00B44211" w:rsidP="00B44211">
      <w:pPr>
        <w:pStyle w:val="Default"/>
        <w:rPr>
          <w:sz w:val="18"/>
          <w:szCs w:val="18"/>
        </w:rPr>
      </w:pPr>
      <w:proofErr w:type="spellStart"/>
      <w:r>
        <w:rPr>
          <w:b/>
          <w:bCs/>
          <w:sz w:val="28"/>
          <w:szCs w:val="28"/>
        </w:rPr>
        <w:t>Б</w:t>
      </w:r>
      <w:r>
        <w:rPr>
          <w:b/>
          <w:bCs/>
          <w:sz w:val="18"/>
          <w:szCs w:val="18"/>
        </w:rPr>
        <w:t>ст</w:t>
      </w:r>
      <w:proofErr w:type="spellEnd"/>
      <w:r>
        <w:rPr>
          <w:b/>
          <w:bCs/>
          <w:sz w:val="18"/>
          <w:szCs w:val="18"/>
        </w:rPr>
        <w:t>.</w:t>
      </w:r>
      <w:r>
        <w:rPr>
          <w:b/>
          <w:bCs/>
          <w:sz w:val="28"/>
          <w:szCs w:val="28"/>
        </w:rPr>
        <w:t>=</w:t>
      </w:r>
      <w:proofErr w:type="spellStart"/>
      <w:r>
        <w:rPr>
          <w:b/>
          <w:bCs/>
          <w:sz w:val="28"/>
          <w:szCs w:val="28"/>
        </w:rPr>
        <w:t>О</w:t>
      </w:r>
      <w:r>
        <w:rPr>
          <w:b/>
          <w:bCs/>
          <w:sz w:val="18"/>
          <w:szCs w:val="18"/>
        </w:rPr>
        <w:t>баз</w:t>
      </w:r>
      <w:proofErr w:type="spellEnd"/>
      <w:r>
        <w:rPr>
          <w:b/>
          <w:bCs/>
          <w:sz w:val="18"/>
          <w:szCs w:val="18"/>
        </w:rPr>
        <w:t>.</w:t>
      </w:r>
      <w:r>
        <w:rPr>
          <w:b/>
          <w:bCs/>
          <w:sz w:val="28"/>
          <w:szCs w:val="28"/>
        </w:rPr>
        <w:t>=</w:t>
      </w:r>
      <w:proofErr w:type="spellStart"/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>+Т</w:t>
      </w:r>
      <w:r>
        <w:rPr>
          <w:b/>
          <w:bCs/>
          <w:sz w:val="18"/>
          <w:szCs w:val="18"/>
        </w:rPr>
        <w:t>ст.Iраз.</w:t>
      </w:r>
      <w:r>
        <w:rPr>
          <w:b/>
          <w:bCs/>
          <w:sz w:val="28"/>
          <w:szCs w:val="28"/>
        </w:rPr>
        <w:t>хКхR</w:t>
      </w:r>
      <w:r>
        <w:rPr>
          <w:b/>
          <w:bCs/>
          <w:sz w:val="18"/>
          <w:szCs w:val="18"/>
        </w:rPr>
        <w:t>обр-я</w:t>
      </w:r>
      <w:proofErr w:type="spellEnd"/>
      <w:r>
        <w:rPr>
          <w:b/>
          <w:bCs/>
          <w:sz w:val="18"/>
          <w:szCs w:val="18"/>
        </w:rPr>
        <w:t xml:space="preserve">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Высшее 1,5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K</w:t>
      </w:r>
      <w:r>
        <w:rPr>
          <w:sz w:val="28"/>
          <w:szCs w:val="28"/>
        </w:rPr>
        <w:t xml:space="preserve">- повышающий коэффициент приоритета отрасли и составляет: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работников, имеющих основное общее образование, среднее (полное) общее образование и начальное профессиональное образование, - 1,000;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работников, имеющих среднее и неполное высшее профессиональное образование, - 1,166;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работников, имеющих высшее профессиональное образование, подтверждаемое присвоением лицу, успешно прошедшему аттестацию, квалификации "бакалавр", - 1,223;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работников, имеющих высшее профессиональное образование, подтверждаемое присвоением лицу, успешно прошедшему итоговую аттестацию, квалификации "магистр" или "дипломированный специалист", - 1,166. </w:t>
      </w:r>
    </w:p>
    <w:p w:rsidR="00B44211" w:rsidRDefault="00B44211" w:rsidP="00B44211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Б</w:t>
      </w:r>
      <w:r>
        <w:rPr>
          <w:b/>
          <w:bCs/>
          <w:sz w:val="18"/>
          <w:szCs w:val="18"/>
        </w:rPr>
        <w:t>ст</w:t>
      </w:r>
      <w:proofErr w:type="spellEnd"/>
      <w:r>
        <w:rPr>
          <w:b/>
          <w:bCs/>
          <w:sz w:val="18"/>
          <w:szCs w:val="18"/>
        </w:rPr>
        <w:t>.</w:t>
      </w:r>
      <w:r>
        <w:rPr>
          <w:b/>
          <w:bCs/>
          <w:sz w:val="28"/>
          <w:szCs w:val="28"/>
        </w:rPr>
        <w:t>=</w:t>
      </w:r>
      <w:proofErr w:type="spellStart"/>
      <w:r>
        <w:rPr>
          <w:b/>
          <w:bCs/>
          <w:sz w:val="28"/>
          <w:szCs w:val="28"/>
        </w:rPr>
        <w:t>О</w:t>
      </w:r>
      <w:r>
        <w:rPr>
          <w:b/>
          <w:bCs/>
          <w:sz w:val="18"/>
          <w:szCs w:val="18"/>
        </w:rPr>
        <w:t>баз</w:t>
      </w:r>
      <w:proofErr w:type="spellEnd"/>
      <w:r>
        <w:rPr>
          <w:b/>
          <w:bCs/>
          <w:sz w:val="18"/>
          <w:szCs w:val="18"/>
        </w:rPr>
        <w:t>.</w:t>
      </w:r>
      <w:r>
        <w:rPr>
          <w:b/>
          <w:bCs/>
          <w:sz w:val="28"/>
          <w:szCs w:val="28"/>
        </w:rPr>
        <w:t xml:space="preserve">= 100+(5554х1,166х1,23) = 8065 руб. </w:t>
      </w:r>
    </w:p>
    <w:p w:rsidR="00B44211" w:rsidRDefault="00B44211" w:rsidP="00B4421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100+(5554х1,166х1,5) = 9814 руб. </w:t>
      </w:r>
    </w:p>
    <w:p w:rsidR="008B11F7" w:rsidRDefault="00B44211" w:rsidP="008B11F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Должностной оклад </w:t>
      </w:r>
      <w:r w:rsidR="008B11F7">
        <w:rPr>
          <w:b/>
          <w:bCs/>
          <w:sz w:val="28"/>
          <w:szCs w:val="28"/>
        </w:rPr>
        <w:t xml:space="preserve">                        </w:t>
      </w:r>
      <w:proofErr w:type="spellStart"/>
      <w:r>
        <w:rPr>
          <w:b/>
          <w:bCs/>
          <w:sz w:val="28"/>
          <w:szCs w:val="28"/>
        </w:rPr>
        <w:t>О</w:t>
      </w:r>
      <w:r>
        <w:rPr>
          <w:b/>
          <w:bCs/>
          <w:sz w:val="18"/>
          <w:szCs w:val="18"/>
        </w:rPr>
        <w:t>долж</w:t>
      </w:r>
      <w:proofErr w:type="spellEnd"/>
      <w:r>
        <w:rPr>
          <w:b/>
          <w:bCs/>
          <w:sz w:val="18"/>
          <w:szCs w:val="18"/>
        </w:rPr>
        <w:t>.</w:t>
      </w:r>
      <w:r>
        <w:rPr>
          <w:b/>
          <w:bCs/>
          <w:sz w:val="28"/>
          <w:szCs w:val="28"/>
        </w:rPr>
        <w:t>=</w:t>
      </w:r>
      <w:proofErr w:type="spellStart"/>
      <w:r>
        <w:rPr>
          <w:b/>
          <w:bCs/>
          <w:sz w:val="28"/>
          <w:szCs w:val="28"/>
        </w:rPr>
        <w:t>О</w:t>
      </w:r>
      <w:r>
        <w:rPr>
          <w:b/>
          <w:bCs/>
          <w:sz w:val="18"/>
          <w:szCs w:val="18"/>
        </w:rPr>
        <w:t>баз</w:t>
      </w:r>
      <w:proofErr w:type="gramStart"/>
      <w:r>
        <w:rPr>
          <w:b/>
          <w:bCs/>
          <w:sz w:val="18"/>
          <w:szCs w:val="18"/>
        </w:rPr>
        <w:t>.</w:t>
      </w:r>
      <w:r>
        <w:rPr>
          <w:b/>
          <w:bCs/>
          <w:sz w:val="28"/>
          <w:szCs w:val="28"/>
        </w:rPr>
        <w:t>х</w:t>
      </w:r>
      <w:proofErr w:type="spellEnd"/>
      <w:proofErr w:type="gramEnd"/>
      <w:r>
        <w:rPr>
          <w:b/>
          <w:bCs/>
          <w:sz w:val="28"/>
          <w:szCs w:val="28"/>
        </w:rPr>
        <w:t xml:space="preserve"> количество часов/норма часов Выплаты педагогическим работникам за неаудиторную занятость: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B11F7" w:rsidTr="008B11F7">
        <w:tc>
          <w:tcPr>
            <w:tcW w:w="5341" w:type="dxa"/>
          </w:tcPr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Классное руководство</w:t>
            </w:r>
          </w:p>
        </w:tc>
        <w:tc>
          <w:tcPr>
            <w:tcW w:w="5341" w:type="dxa"/>
          </w:tcPr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b/>
                <w:bCs/>
                <w:sz w:val="28"/>
                <w:szCs w:val="28"/>
              </w:rPr>
              <w:t>постоянная часть за класс 300руб. + 80руб. х кол-во уч-ся</w:t>
            </w:r>
          </w:p>
        </w:tc>
      </w:tr>
      <w:tr w:rsidR="008B11F7" w:rsidTr="008B11F7">
        <w:tc>
          <w:tcPr>
            <w:tcW w:w="5341" w:type="dxa"/>
          </w:tcPr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тетрадей: нач. классы, русский, родной язык и литература, математика – </w:t>
            </w:r>
            <w:r>
              <w:rPr>
                <w:b/>
                <w:bCs/>
                <w:sz w:val="28"/>
                <w:szCs w:val="28"/>
              </w:rPr>
              <w:t xml:space="preserve">20% </w:t>
            </w:r>
          </w:p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иностранный язык – 12% </w:t>
            </w:r>
          </w:p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информатика, обществознание, биология, химия, физика, география – 6%</w:t>
            </w:r>
          </w:p>
        </w:tc>
        <w:tc>
          <w:tcPr>
            <w:tcW w:w="5341" w:type="dxa"/>
          </w:tcPr>
          <w:p w:rsidR="008B11F7" w:rsidRDefault="008B11F7" w:rsidP="008B11F7">
            <w:pPr>
              <w:pStyle w:val="Default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spellStart"/>
            <w:r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18"/>
                <w:szCs w:val="18"/>
              </w:rPr>
              <w:t>долж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</w:p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кол-ва детей</w:t>
            </w:r>
          </w:p>
        </w:tc>
      </w:tr>
      <w:tr w:rsidR="008B11F7" w:rsidTr="008B11F7">
        <w:tc>
          <w:tcPr>
            <w:tcW w:w="5341" w:type="dxa"/>
          </w:tcPr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Заведование: мастерскими, учебно-опытным участком, спортзалом – </w:t>
            </w:r>
            <w:r>
              <w:rPr>
                <w:b/>
                <w:bCs/>
                <w:sz w:val="28"/>
                <w:szCs w:val="28"/>
              </w:rPr>
              <w:t xml:space="preserve">15% </w:t>
            </w:r>
          </w:p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учебными кабинетами, музеем, лабораторией – 8%</w:t>
            </w:r>
          </w:p>
        </w:tc>
        <w:tc>
          <w:tcPr>
            <w:tcW w:w="5341" w:type="dxa"/>
          </w:tcPr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spellStart"/>
            <w:r>
              <w:rPr>
                <w:sz w:val="28"/>
                <w:szCs w:val="28"/>
              </w:rPr>
              <w:t>Тст.</w:t>
            </w:r>
            <w:proofErr w:type="gramStart"/>
            <w:r>
              <w:rPr>
                <w:b/>
                <w:bCs/>
                <w:sz w:val="18"/>
                <w:szCs w:val="18"/>
              </w:rPr>
              <w:t>I</w:t>
            </w:r>
            <w:proofErr w:type="gramEnd"/>
            <w:r>
              <w:rPr>
                <w:b/>
                <w:bCs/>
                <w:sz w:val="18"/>
                <w:szCs w:val="18"/>
              </w:rPr>
              <w:t>раз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8B11F7" w:rsidTr="008B11F7">
        <w:tc>
          <w:tcPr>
            <w:tcW w:w="5341" w:type="dxa"/>
          </w:tcPr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Руководство предметной, методической комиссией, </w:t>
            </w:r>
            <w:proofErr w:type="spellStart"/>
            <w:r>
              <w:rPr>
                <w:sz w:val="28"/>
                <w:szCs w:val="28"/>
              </w:rPr>
              <w:t>методобъединением</w:t>
            </w:r>
            <w:proofErr w:type="spellEnd"/>
            <w:r>
              <w:rPr>
                <w:sz w:val="28"/>
                <w:szCs w:val="28"/>
              </w:rPr>
              <w:t xml:space="preserve"> – 5%</w:t>
            </w:r>
          </w:p>
        </w:tc>
        <w:tc>
          <w:tcPr>
            <w:tcW w:w="5341" w:type="dxa"/>
          </w:tcPr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spellStart"/>
            <w:r>
              <w:rPr>
                <w:sz w:val="28"/>
                <w:szCs w:val="28"/>
              </w:rPr>
              <w:t>Обаз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B11F7" w:rsidTr="008B11F7">
        <w:tc>
          <w:tcPr>
            <w:tcW w:w="5341" w:type="dxa"/>
          </w:tcPr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Педагогическим работникам: в общеобразовательном учреждении – </w:t>
            </w:r>
            <w:r>
              <w:rPr>
                <w:b/>
                <w:bCs/>
                <w:sz w:val="28"/>
                <w:szCs w:val="28"/>
              </w:rPr>
              <w:t xml:space="preserve">45% </w:t>
            </w:r>
          </w:p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ДОУ (ПКГ 3-1; 3-4) – </w:t>
            </w:r>
            <w:r>
              <w:rPr>
                <w:b/>
                <w:bCs/>
                <w:sz w:val="28"/>
                <w:szCs w:val="28"/>
              </w:rPr>
              <w:t>45%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341" w:type="dxa"/>
          </w:tcPr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spellStart"/>
            <w:r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18"/>
                <w:szCs w:val="18"/>
              </w:rPr>
              <w:t>долж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8B11F7" w:rsidTr="008B11F7">
        <w:tc>
          <w:tcPr>
            <w:tcW w:w="5341" w:type="dxa"/>
          </w:tcPr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8B11F7" w:rsidRDefault="008B11F7" w:rsidP="008B11F7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B11F7" w:rsidRDefault="008B11F7" w:rsidP="008B11F7">
      <w:pPr>
        <w:pStyle w:val="Default"/>
        <w:rPr>
          <w:sz w:val="28"/>
          <w:szCs w:val="28"/>
        </w:rPr>
      </w:pPr>
    </w:p>
    <w:p w:rsidR="008B11F7" w:rsidRDefault="008B11F7" w:rsidP="008B11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B11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СТИМУЛИРУЮЩИЕ ВЫПЛАТЫ: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B11F7" w:rsidTr="008B11F7">
        <w:tc>
          <w:tcPr>
            <w:tcW w:w="5341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стаж: от 2-6 лет – 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3%</w:t>
            </w: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6-10 лет – 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4,5</w:t>
            </w: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%; </w:t>
            </w:r>
          </w:p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10-15 лет – 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5,5</w:t>
            </w: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%; </w:t>
            </w:r>
          </w:p>
          <w:p w:rsid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&gt;15 лет – 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6,5</w:t>
            </w:r>
          </w:p>
        </w:tc>
        <w:tc>
          <w:tcPr>
            <w:tcW w:w="5341" w:type="dxa"/>
          </w:tcPr>
          <w:p w:rsidR="008B11F7" w:rsidRDefault="008B11F7" w:rsidP="008B1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proofErr w:type="spellStart"/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долж</w:t>
            </w:r>
            <w:proofErr w:type="spellEnd"/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8B11F7" w:rsidTr="008B11F7">
        <w:tc>
          <w:tcPr>
            <w:tcW w:w="5341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квалификационную категорию </w:t>
            </w:r>
          </w:p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общеобразовательных учреждениях: </w:t>
            </w: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кат. -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10%</w:t>
            </w: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кат. – 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20%</w:t>
            </w: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</w:t>
            </w:r>
            <w:proofErr w:type="spellEnd"/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кат. – 40%; </w:t>
            </w:r>
          </w:p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ДОУ: </w:t>
            </w: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кат. -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31%</w:t>
            </w: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кат. – 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38,5%</w:t>
            </w: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</w:t>
            </w:r>
            <w:proofErr w:type="spellEnd"/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кат. – 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47,5%</w:t>
            </w:r>
          </w:p>
        </w:tc>
        <w:tc>
          <w:tcPr>
            <w:tcW w:w="5341" w:type="dxa"/>
          </w:tcPr>
          <w:p w:rsidR="008B11F7" w:rsidRDefault="008B11F7" w:rsidP="008B1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proofErr w:type="spellStart"/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долж</w:t>
            </w:r>
            <w:proofErr w:type="spellEnd"/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8B11F7" w:rsidTr="008B11F7">
        <w:tc>
          <w:tcPr>
            <w:tcW w:w="5341" w:type="dxa"/>
          </w:tcPr>
          <w:p w:rsid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специфику программ: (лицей, гимназия) – 9%</w:t>
            </w:r>
          </w:p>
        </w:tc>
        <w:tc>
          <w:tcPr>
            <w:tcW w:w="5341" w:type="dxa"/>
          </w:tcPr>
          <w:p w:rsidR="008B11F7" w:rsidRDefault="008B11F7" w:rsidP="008B1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proofErr w:type="spellStart"/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долж</w:t>
            </w:r>
            <w:proofErr w:type="spellEnd"/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8B11F7" w:rsidTr="008B11F7">
        <w:tc>
          <w:tcPr>
            <w:tcW w:w="5341" w:type="dxa"/>
          </w:tcPr>
          <w:p w:rsidR="008B11F7" w:rsidRPr="008B11F7" w:rsidRDefault="008B11F7" w:rsidP="008C4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награды: (в соответствии с перечнем) от 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4% </w:t>
            </w: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10% </w:t>
            </w:r>
          </w:p>
        </w:tc>
        <w:tc>
          <w:tcPr>
            <w:tcW w:w="5341" w:type="dxa"/>
          </w:tcPr>
          <w:p w:rsidR="008B11F7" w:rsidRDefault="008B11F7" w:rsidP="008B1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proofErr w:type="spellStart"/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долж</w:t>
            </w:r>
            <w:proofErr w:type="spellEnd"/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8B11F7" w:rsidTr="008B11F7">
        <w:tc>
          <w:tcPr>
            <w:tcW w:w="5341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качество и высокие результаты работы по критериям: </w:t>
            </w:r>
          </w:p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общеобразовательном учреждении – 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40%</w:t>
            </w: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ДОУ – 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26%</w:t>
            </w:r>
          </w:p>
        </w:tc>
        <w:tc>
          <w:tcPr>
            <w:tcW w:w="5341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proofErr w:type="spellStart"/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долж</w:t>
            </w:r>
            <w:proofErr w:type="spellEnd"/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8B11F7" w:rsidTr="008B11F7">
        <w:tc>
          <w:tcPr>
            <w:tcW w:w="5341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Сложность и напряженность </w:t>
            </w:r>
          </w:p>
          <w:p w:rsidR="008B11F7" w:rsidRPr="008B11F7" w:rsidRDefault="008B11F7" w:rsidP="008B1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педагогическим работникам ДОУ (ПКГ 3-1,3-4) – 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42%</w:t>
            </w:r>
          </w:p>
        </w:tc>
        <w:tc>
          <w:tcPr>
            <w:tcW w:w="5341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proofErr w:type="spellStart"/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долж</w:t>
            </w:r>
            <w:proofErr w:type="spellEnd"/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</w:tbl>
    <w:p w:rsidR="008B11F7" w:rsidRPr="008B11F7" w:rsidRDefault="008B11F7" w:rsidP="008B11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223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479"/>
        <w:gridCol w:w="4759"/>
      </w:tblGrid>
      <w:tr w:rsidR="008B11F7" w:rsidRPr="008B11F7" w:rsidTr="008B11F7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7479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КОМПЕНСАЦИОННЫЕ ВЫПЛАТЫ: </w:t>
            </w:r>
          </w:p>
          <w:tbl>
            <w:tblPr>
              <w:tblW w:w="721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14"/>
            </w:tblGrid>
            <w:tr w:rsidR="008B11F7" w:rsidRPr="008B11F7" w:rsidTr="008B11F7">
              <w:tblPrEx>
                <w:tblCellMar>
                  <w:top w:w="0" w:type="dxa"/>
                  <w:bottom w:w="0" w:type="dxa"/>
                </w:tblCellMar>
              </w:tblPrEx>
              <w:trPr>
                <w:trHeight w:val="951"/>
              </w:trPr>
              <w:tc>
                <w:tcPr>
                  <w:tcW w:w="7214" w:type="dxa"/>
                </w:tcPr>
                <w:p w:rsidR="008B11F7" w:rsidRPr="008B11F7" w:rsidRDefault="008B11F7" w:rsidP="008B11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8B11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Сельские</w:t>
                  </w:r>
                  <w:proofErr w:type="gramEnd"/>
                  <w:r w:rsidRPr="008B11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: 5554х25% х кол-во ставок </w:t>
                  </w:r>
                </w:p>
                <w:p w:rsidR="008B11F7" w:rsidRPr="008B11F7" w:rsidRDefault="008B11F7" w:rsidP="008B11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B11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Выплаты в соответствии с Трудовым Коде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8B11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сом РФ </w:t>
                  </w:r>
                </w:p>
              </w:tc>
            </w:tr>
          </w:tbl>
          <w:p w:rsidR="008B11F7" w:rsidRPr="008B11F7" w:rsidRDefault="008B11F7" w:rsidP="008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9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spacing w:after="0" w:line="240" w:lineRule="auto"/>
              <w:ind w:left="3659" w:hanging="365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11F7" w:rsidRPr="008B11F7" w:rsidTr="008B11F7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7479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9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11F7" w:rsidRPr="008B11F7" w:rsidTr="008B11F7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7479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59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11F7" w:rsidRPr="008B11F7" w:rsidTr="008B11F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7479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1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59" w:type="dxa"/>
          </w:tcPr>
          <w:p w:rsidR="008B11F7" w:rsidRPr="008B11F7" w:rsidRDefault="008B11F7" w:rsidP="008B1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D69E9" w:rsidRDefault="00E6784E"/>
    <w:sectPr w:rsidR="003D69E9" w:rsidSect="00B442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8E"/>
    <w:rsid w:val="008B11F7"/>
    <w:rsid w:val="00B44211"/>
    <w:rsid w:val="00C370C8"/>
    <w:rsid w:val="00CE5988"/>
    <w:rsid w:val="00D50B8E"/>
    <w:rsid w:val="00E6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42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B1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42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B1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467</Words>
  <Characters>2666</Characters>
  <Application>Microsoft Office Word</Application>
  <DocSecurity>0</DocSecurity>
  <Lines>22</Lines>
  <Paragraphs>6</Paragraphs>
  <ScaleCrop>false</ScaleCrop>
  <Company>NikolaevkA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2014-04-04T19:12:00Z</dcterms:created>
  <dcterms:modified xsi:type="dcterms:W3CDTF">2014-04-04T19:20:00Z</dcterms:modified>
</cp:coreProperties>
</file>